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CC26" w14:textId="77777777" w:rsidR="009B76C8" w:rsidRDefault="002C0E89" w:rsidP="009B76C8">
      <w:pPr>
        <w:spacing w:after="0"/>
        <w:rPr>
          <w:rFonts w:ascii="Times New Roman" w:hAnsi="Times New Roman" w:cs="Times New Roman"/>
          <w:b/>
          <w:sz w:val="32"/>
        </w:rPr>
      </w:pPr>
      <w:r>
        <w:tab/>
      </w:r>
      <w:r>
        <w:tab/>
      </w:r>
      <w:r w:rsidRPr="009B76C8">
        <w:rPr>
          <w:b/>
          <w:sz w:val="28"/>
        </w:rPr>
        <w:tab/>
      </w:r>
      <w:r w:rsidRPr="009B76C8">
        <w:rPr>
          <w:rFonts w:ascii="Times New Roman" w:hAnsi="Times New Roman" w:cs="Times New Roman"/>
          <w:b/>
          <w:sz w:val="32"/>
        </w:rPr>
        <w:t xml:space="preserve">Regulamin konkursu na LOGO </w:t>
      </w:r>
    </w:p>
    <w:p w14:paraId="3335875A" w14:textId="09323C61" w:rsidR="002C0E89" w:rsidRPr="009B76C8" w:rsidRDefault="009B76C8" w:rsidP="009B76C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</w:t>
      </w:r>
      <w:r w:rsidR="002C0E89" w:rsidRPr="009B76C8">
        <w:rPr>
          <w:rFonts w:ascii="Times New Roman" w:hAnsi="Times New Roman" w:cs="Times New Roman"/>
          <w:b/>
          <w:sz w:val="32"/>
        </w:rPr>
        <w:t xml:space="preserve">Gminnego Ośrodka Kultury w </w:t>
      </w:r>
      <w:r w:rsidR="00151CC0">
        <w:rPr>
          <w:rFonts w:ascii="Times New Roman" w:hAnsi="Times New Roman" w:cs="Times New Roman"/>
          <w:b/>
          <w:sz w:val="32"/>
        </w:rPr>
        <w:t>Nowej Wsi Wielkiej</w:t>
      </w:r>
      <w:r w:rsidR="002C0E89" w:rsidRPr="009B76C8">
        <w:rPr>
          <w:rFonts w:ascii="Times New Roman" w:hAnsi="Times New Roman" w:cs="Times New Roman"/>
          <w:b/>
          <w:sz w:val="32"/>
        </w:rPr>
        <w:t xml:space="preserve"> </w:t>
      </w:r>
    </w:p>
    <w:p w14:paraId="27964E5B" w14:textId="77777777" w:rsidR="002C0E89" w:rsidRPr="009B76C8" w:rsidRDefault="002C0E89" w:rsidP="009B76C8">
      <w:pPr>
        <w:jc w:val="both"/>
        <w:rPr>
          <w:rFonts w:ascii="Times New Roman" w:hAnsi="Times New Roman" w:cs="Times New Roman"/>
          <w:sz w:val="24"/>
        </w:rPr>
      </w:pPr>
    </w:p>
    <w:p w14:paraId="4C48B78C" w14:textId="77777777" w:rsidR="002C0E89" w:rsidRPr="009B76C8" w:rsidRDefault="00991EDC" w:rsidP="009B7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Organizator konkursu</w:t>
      </w:r>
    </w:p>
    <w:p w14:paraId="1CB6626F" w14:textId="66583761" w:rsidR="002C0E89" w:rsidRPr="009B76C8" w:rsidRDefault="002C0E89" w:rsidP="009B76C8">
      <w:pPr>
        <w:ind w:left="360" w:firstLine="348"/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Organizatorem konkursu na logo jest Gminny Ośrodek Kultury w </w:t>
      </w:r>
      <w:r w:rsidR="00151CC0">
        <w:rPr>
          <w:rFonts w:ascii="Times New Roman" w:hAnsi="Times New Roman" w:cs="Times New Roman"/>
          <w:sz w:val="24"/>
        </w:rPr>
        <w:t>Nowej Wsi Wielkiej</w:t>
      </w:r>
      <w:r w:rsidRPr="009B76C8">
        <w:rPr>
          <w:rFonts w:ascii="Times New Roman" w:hAnsi="Times New Roman" w:cs="Times New Roman"/>
          <w:sz w:val="24"/>
        </w:rPr>
        <w:t xml:space="preserve">. </w:t>
      </w:r>
    </w:p>
    <w:p w14:paraId="1BEAF75F" w14:textId="77777777" w:rsidR="002C0E89" w:rsidRPr="009B76C8" w:rsidRDefault="00991EDC" w:rsidP="009B7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 i przedmiot konkursu</w:t>
      </w:r>
      <w:r w:rsidR="002C0E89" w:rsidRPr="009B76C8">
        <w:rPr>
          <w:rFonts w:ascii="Times New Roman" w:hAnsi="Times New Roman" w:cs="Times New Roman"/>
          <w:b/>
          <w:sz w:val="24"/>
        </w:rPr>
        <w:t xml:space="preserve"> </w:t>
      </w:r>
    </w:p>
    <w:p w14:paraId="2020B016" w14:textId="77777777" w:rsidR="00991EDC" w:rsidRPr="00991EDC" w:rsidRDefault="00991EDC" w:rsidP="00991EDC">
      <w:pPr>
        <w:pStyle w:val="Akapitzlist"/>
        <w:numPr>
          <w:ilvl w:val="0"/>
          <w:numId w:val="10"/>
        </w:numPr>
        <w:spacing w:before="120" w:after="0"/>
        <w:jc w:val="both"/>
        <w:rPr>
          <w:rFonts w:ascii="Times New Roman" w:hAnsi="Times New Roman" w:cs="Times New Roman"/>
          <w:sz w:val="24"/>
        </w:rPr>
      </w:pPr>
      <w:r w:rsidRPr="00991EDC">
        <w:rPr>
          <w:rFonts w:ascii="Times New Roman" w:hAnsi="Times New Roman" w:cs="Times New Roman"/>
          <w:sz w:val="24"/>
        </w:rPr>
        <w:t>jest rozbudzenie krea</w:t>
      </w:r>
      <w:r>
        <w:rPr>
          <w:rFonts w:ascii="Times New Roman" w:hAnsi="Times New Roman" w:cs="Times New Roman"/>
          <w:sz w:val="24"/>
        </w:rPr>
        <w:t>tywności i umożliwienie uczestnikom</w:t>
      </w:r>
      <w:r w:rsidRPr="00991EDC">
        <w:rPr>
          <w:rFonts w:ascii="Times New Roman" w:hAnsi="Times New Roman" w:cs="Times New Roman"/>
          <w:sz w:val="24"/>
        </w:rPr>
        <w:t xml:space="preserve"> zaprezentowania swojego talentu,</w:t>
      </w:r>
    </w:p>
    <w:p w14:paraId="210FF4CA" w14:textId="77777777" w:rsidR="00991EDC" w:rsidRPr="00991EDC" w:rsidRDefault="00991EDC" w:rsidP="00991EDC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991EDC">
        <w:rPr>
          <w:rFonts w:ascii="Times New Roman" w:hAnsi="Times New Roman" w:cs="Times New Roman"/>
          <w:sz w:val="24"/>
        </w:rPr>
        <w:t xml:space="preserve"> kształcenie umiejętności posługiwania się środkami komunikacji niewerbalnej,</w:t>
      </w:r>
    </w:p>
    <w:p w14:paraId="7C2EB715" w14:textId="77777777" w:rsidR="00991EDC" w:rsidRDefault="00991EDC" w:rsidP="00991EDC">
      <w:pPr>
        <w:pStyle w:val="Akapitzlist"/>
        <w:spacing w:before="120"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991E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91EDC">
        <w:rPr>
          <w:rFonts w:ascii="Times New Roman" w:hAnsi="Times New Roman" w:cs="Times New Roman"/>
          <w:sz w:val="24"/>
        </w:rPr>
        <w:t>wyłonienie najbardziej adekwatnego logo dla Gminnego</w:t>
      </w:r>
      <w:r>
        <w:rPr>
          <w:rFonts w:ascii="Times New Roman" w:hAnsi="Times New Roman" w:cs="Times New Roman"/>
          <w:sz w:val="24"/>
        </w:rPr>
        <w:t xml:space="preserve"> Ośrodka Kultury </w:t>
      </w:r>
    </w:p>
    <w:p w14:paraId="27328855" w14:textId="6E038334" w:rsidR="00991EDC" w:rsidRPr="00991EDC" w:rsidRDefault="00991EDC" w:rsidP="005A1350">
      <w:pPr>
        <w:pStyle w:val="Akapitzlist"/>
        <w:spacing w:before="120" w:after="0"/>
        <w:ind w:left="10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151CC0">
        <w:rPr>
          <w:rFonts w:ascii="Times New Roman" w:hAnsi="Times New Roman" w:cs="Times New Roman"/>
          <w:sz w:val="24"/>
        </w:rPr>
        <w:t>Nowej Wsi Wielkiej</w:t>
      </w:r>
      <w:r>
        <w:rPr>
          <w:rFonts w:ascii="Times New Roman" w:hAnsi="Times New Roman" w:cs="Times New Roman"/>
          <w:sz w:val="24"/>
        </w:rPr>
        <w:t xml:space="preserve"> – logo będzie</w:t>
      </w:r>
      <w:r w:rsidRPr="00991EDC">
        <w:rPr>
          <w:rFonts w:ascii="Times New Roman" w:hAnsi="Times New Roman" w:cs="Times New Roman"/>
          <w:sz w:val="24"/>
        </w:rPr>
        <w:t xml:space="preserve"> wykorzystywane do celów identyfikacyjnych GOK </w:t>
      </w:r>
      <w:r w:rsidR="00151CC0">
        <w:rPr>
          <w:rFonts w:ascii="Times New Roman" w:hAnsi="Times New Roman" w:cs="Times New Roman"/>
          <w:sz w:val="24"/>
        </w:rPr>
        <w:t xml:space="preserve"> </w:t>
      </w:r>
      <w:r w:rsidRPr="00991EDC">
        <w:rPr>
          <w:rFonts w:ascii="Times New Roman" w:hAnsi="Times New Roman" w:cs="Times New Roman"/>
          <w:sz w:val="24"/>
        </w:rPr>
        <w:t>(w tym korespondencyjnych i promocyjnych).</w:t>
      </w:r>
    </w:p>
    <w:p w14:paraId="58A4E757" w14:textId="77777777" w:rsidR="009B76C8" w:rsidRPr="009B76C8" w:rsidRDefault="009B76C8" w:rsidP="009B76C8">
      <w:pPr>
        <w:pStyle w:val="Akapitzlist"/>
        <w:spacing w:before="120" w:after="0"/>
        <w:ind w:left="1068"/>
        <w:jc w:val="both"/>
        <w:rPr>
          <w:rFonts w:ascii="Times New Roman" w:hAnsi="Times New Roman" w:cs="Times New Roman"/>
          <w:sz w:val="24"/>
        </w:rPr>
      </w:pPr>
    </w:p>
    <w:p w14:paraId="494BD2DD" w14:textId="77777777" w:rsidR="002C0E89" w:rsidRPr="009B76C8" w:rsidRDefault="002C0E89" w:rsidP="009B7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b/>
          <w:sz w:val="24"/>
        </w:rPr>
        <w:t>Warunki uczestnictwa w konkursie</w:t>
      </w:r>
    </w:p>
    <w:p w14:paraId="7CE55574" w14:textId="37EEA8C4" w:rsidR="002C0E89" w:rsidRDefault="002C0E89" w:rsidP="009B76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>Konkurs ma charakter gminny, jest adresowany do wszystkich mieszka</w:t>
      </w:r>
      <w:r w:rsidR="00991EDC">
        <w:rPr>
          <w:rFonts w:ascii="Times New Roman" w:hAnsi="Times New Roman" w:cs="Times New Roman"/>
          <w:sz w:val="24"/>
        </w:rPr>
        <w:t xml:space="preserve">ńców gminy </w:t>
      </w:r>
      <w:r w:rsidR="00151CC0">
        <w:rPr>
          <w:rFonts w:ascii="Times New Roman" w:hAnsi="Times New Roman" w:cs="Times New Roman"/>
          <w:sz w:val="24"/>
        </w:rPr>
        <w:t>Nowa Wieś Wielka</w:t>
      </w:r>
      <w:r w:rsidR="00991EDC">
        <w:rPr>
          <w:rFonts w:ascii="Times New Roman" w:hAnsi="Times New Roman" w:cs="Times New Roman"/>
          <w:sz w:val="24"/>
        </w:rPr>
        <w:t xml:space="preserve"> (</w:t>
      </w:r>
      <w:r w:rsidRPr="009B76C8">
        <w:rPr>
          <w:rFonts w:ascii="Times New Roman" w:hAnsi="Times New Roman" w:cs="Times New Roman"/>
          <w:sz w:val="24"/>
        </w:rPr>
        <w:t xml:space="preserve">dzieci, młodzież, osoby dorosłe) spełniających i akceptujących niniejszy regulamin. </w:t>
      </w:r>
    </w:p>
    <w:p w14:paraId="050C35EF" w14:textId="77777777" w:rsidR="00402342" w:rsidRDefault="005A1350" w:rsidP="005A135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A1350">
        <w:rPr>
          <w:rFonts w:ascii="Times New Roman" w:hAnsi="Times New Roman" w:cs="Times New Roman"/>
          <w:sz w:val="24"/>
        </w:rPr>
        <w:t>Praca</w:t>
      </w:r>
      <w:r w:rsidR="00402342">
        <w:rPr>
          <w:rFonts w:ascii="Times New Roman" w:hAnsi="Times New Roman" w:cs="Times New Roman"/>
          <w:sz w:val="24"/>
        </w:rPr>
        <w:t>:</w:t>
      </w:r>
    </w:p>
    <w:p w14:paraId="35995A8A" w14:textId="77777777" w:rsidR="00402342" w:rsidRPr="00402342" w:rsidRDefault="00D97412" w:rsidP="00402342">
      <w:pPr>
        <w:pStyle w:val="Akapitzlist"/>
        <w:numPr>
          <w:ilvl w:val="0"/>
          <w:numId w:val="12"/>
        </w:numPr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graficzna </w:t>
      </w:r>
      <w:r w:rsidR="00402342" w:rsidRPr="00402342">
        <w:rPr>
          <w:rFonts w:ascii="Times New Roman" w:hAnsi="Times New Roman" w:cs="Times New Roman"/>
          <w:sz w:val="24"/>
        </w:rPr>
        <w:t>powinna zostać zaprojektowana w dowolnym programie komputerowym lub internetowym</w:t>
      </w:r>
    </w:p>
    <w:p w14:paraId="57333806" w14:textId="77777777" w:rsidR="002C0E89" w:rsidRPr="009B76C8" w:rsidRDefault="002C0E89" w:rsidP="009B76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Projekty do konkursu mogą być realizowane i zgłaszane tylko indywidualnie, </w:t>
      </w:r>
      <w:r w:rsidR="009B76C8">
        <w:rPr>
          <w:rFonts w:ascii="Times New Roman" w:hAnsi="Times New Roman" w:cs="Times New Roman"/>
          <w:sz w:val="24"/>
        </w:rPr>
        <w:t xml:space="preserve">                   </w:t>
      </w:r>
      <w:r w:rsidRPr="009B76C8">
        <w:rPr>
          <w:rFonts w:ascii="Times New Roman" w:hAnsi="Times New Roman" w:cs="Times New Roman"/>
          <w:sz w:val="24"/>
        </w:rPr>
        <w:t>a każdy uczestnik może zgłosi</w:t>
      </w:r>
      <w:r w:rsidR="00CC311B">
        <w:rPr>
          <w:rFonts w:ascii="Times New Roman" w:hAnsi="Times New Roman" w:cs="Times New Roman"/>
          <w:sz w:val="24"/>
        </w:rPr>
        <w:t>ć maksymalnie 1 projekt</w:t>
      </w:r>
      <w:r w:rsidRPr="009B76C8">
        <w:rPr>
          <w:rFonts w:ascii="Times New Roman" w:hAnsi="Times New Roman" w:cs="Times New Roman"/>
          <w:sz w:val="24"/>
        </w:rPr>
        <w:t xml:space="preserve">. </w:t>
      </w:r>
    </w:p>
    <w:p w14:paraId="62F91A7D" w14:textId="77777777" w:rsidR="002C0E89" w:rsidRPr="009B76C8" w:rsidRDefault="002C0E89" w:rsidP="009B76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Uczestników poniżej 18 roku życia zgłasza opiekun prawny. </w:t>
      </w:r>
    </w:p>
    <w:p w14:paraId="097A2539" w14:textId="77777777" w:rsidR="002C0E89" w:rsidRPr="009B76C8" w:rsidRDefault="002C0E89" w:rsidP="009B76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Prace konkursowe należy składać wraz z prawidłowo wypełnioną KARTĄ ZGŁOSZENIA, załącznik nr 1. </w:t>
      </w:r>
    </w:p>
    <w:p w14:paraId="2DF2C031" w14:textId="77777777" w:rsidR="009B76C8" w:rsidRDefault="002C0E89" w:rsidP="009B76C8">
      <w:pPr>
        <w:pStyle w:val="Akapitzlist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Projekt przedstawiony w konkursie powinien być autorski. </w:t>
      </w:r>
    </w:p>
    <w:p w14:paraId="54C3F263" w14:textId="77777777" w:rsidR="00CC311B" w:rsidRPr="00CC311B" w:rsidRDefault="00CC311B" w:rsidP="00CC311B">
      <w:pPr>
        <w:pStyle w:val="Akapitzlist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Udział w Konkursie jest jednoznaczny z nieodpłatnym przeniesieniem autorskich praw majątkowych do</w:t>
      </w:r>
      <w:r>
        <w:rPr>
          <w:rFonts w:ascii="Times New Roman" w:hAnsi="Times New Roman" w:cs="Times New Roman"/>
          <w:sz w:val="24"/>
        </w:rPr>
        <w:t xml:space="preserve"> </w:t>
      </w:r>
      <w:r w:rsidRPr="00CC311B">
        <w:rPr>
          <w:rFonts w:ascii="Times New Roman" w:hAnsi="Times New Roman" w:cs="Times New Roman"/>
          <w:sz w:val="24"/>
        </w:rPr>
        <w:t>wykorzystania wszystkich nadesłanych prac plastycznych oraz ich publikacji w Internecie.</w:t>
      </w:r>
    </w:p>
    <w:p w14:paraId="7C36B0F4" w14:textId="77777777" w:rsidR="00CC311B" w:rsidRPr="00CC311B" w:rsidRDefault="00CC311B" w:rsidP="00CC311B">
      <w:pPr>
        <w:pStyle w:val="Akapitzlist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Uczestnicy nie mogą złożyć pracy sprzecznej z prawem, ogólnie przyjętymi zasadami etyki, zasadami dobrego</w:t>
      </w:r>
      <w:r>
        <w:rPr>
          <w:rFonts w:ascii="Times New Roman" w:hAnsi="Times New Roman" w:cs="Times New Roman"/>
          <w:sz w:val="24"/>
        </w:rPr>
        <w:t xml:space="preserve"> </w:t>
      </w:r>
      <w:r w:rsidRPr="00CC311B">
        <w:rPr>
          <w:rFonts w:ascii="Times New Roman" w:hAnsi="Times New Roman" w:cs="Times New Roman"/>
          <w:sz w:val="24"/>
        </w:rPr>
        <w:t>wychowania, kultury osobistej, wykorzystującej zakazane treści, niezgodnej z dobrymi obyczajami,</w:t>
      </w:r>
      <w:r>
        <w:rPr>
          <w:rFonts w:ascii="Times New Roman" w:hAnsi="Times New Roman" w:cs="Times New Roman"/>
          <w:sz w:val="24"/>
        </w:rPr>
        <w:t xml:space="preserve"> </w:t>
      </w:r>
      <w:r w:rsidRPr="00CC311B">
        <w:rPr>
          <w:rFonts w:ascii="Times New Roman" w:hAnsi="Times New Roman" w:cs="Times New Roman"/>
          <w:sz w:val="24"/>
        </w:rPr>
        <w:t>nawołującej do nietolerancji, obrażającej uczucia innych osób, w tym również uczucia religijne,</w:t>
      </w:r>
      <w:r>
        <w:rPr>
          <w:rFonts w:ascii="Times New Roman" w:hAnsi="Times New Roman" w:cs="Times New Roman"/>
          <w:sz w:val="24"/>
        </w:rPr>
        <w:t xml:space="preserve"> </w:t>
      </w:r>
      <w:r w:rsidRPr="00CC311B">
        <w:rPr>
          <w:rFonts w:ascii="Times New Roman" w:hAnsi="Times New Roman" w:cs="Times New Roman"/>
          <w:sz w:val="24"/>
        </w:rPr>
        <w:t>przedstawiającej przemoc, naruszającej prawa do prywatności, naruszającej prawa osób trzecich, zawierającej</w:t>
      </w:r>
      <w:r>
        <w:rPr>
          <w:rFonts w:ascii="Times New Roman" w:hAnsi="Times New Roman" w:cs="Times New Roman"/>
          <w:sz w:val="24"/>
        </w:rPr>
        <w:t xml:space="preserve"> </w:t>
      </w:r>
      <w:r w:rsidRPr="00CC311B">
        <w:rPr>
          <w:rFonts w:ascii="Times New Roman" w:hAnsi="Times New Roman" w:cs="Times New Roman"/>
          <w:sz w:val="24"/>
        </w:rPr>
        <w:t>materiały chronione prawami wyłącznymi (np. prawami autorskimi) bez zgody osób uprawnionych,</w:t>
      </w:r>
      <w:r>
        <w:rPr>
          <w:rFonts w:ascii="Times New Roman" w:hAnsi="Times New Roman" w:cs="Times New Roman"/>
          <w:sz w:val="24"/>
        </w:rPr>
        <w:t xml:space="preserve"> </w:t>
      </w:r>
      <w:r w:rsidRPr="00CC311B">
        <w:rPr>
          <w:rFonts w:ascii="Times New Roman" w:hAnsi="Times New Roman" w:cs="Times New Roman"/>
          <w:sz w:val="24"/>
        </w:rPr>
        <w:t>zawierającą wulgaryzmy, czy treści reklamowe podmiotów trzecich.</w:t>
      </w:r>
    </w:p>
    <w:p w14:paraId="0DF035E9" w14:textId="77777777" w:rsidR="005A1350" w:rsidRPr="00402342" w:rsidRDefault="00CC311B" w:rsidP="00402342">
      <w:pPr>
        <w:pStyle w:val="Akapitzlist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Prace nie spełniające warunków Regulaminu nie będą oceniane.</w:t>
      </w:r>
    </w:p>
    <w:p w14:paraId="5350DB26" w14:textId="77777777" w:rsidR="005A1350" w:rsidRPr="009B76C8" w:rsidRDefault="005A1350" w:rsidP="009B76C8">
      <w:pPr>
        <w:pStyle w:val="Akapitzlist"/>
        <w:spacing w:after="240"/>
        <w:ind w:left="1080"/>
        <w:jc w:val="both"/>
        <w:rPr>
          <w:rFonts w:ascii="Times New Roman" w:hAnsi="Times New Roman" w:cs="Times New Roman"/>
          <w:sz w:val="24"/>
        </w:rPr>
      </w:pPr>
    </w:p>
    <w:p w14:paraId="5FF420C9" w14:textId="77777777" w:rsidR="002C0E89" w:rsidRPr="009B76C8" w:rsidRDefault="00991EDC" w:rsidP="009B76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Termin realizacji konkursu</w:t>
      </w:r>
    </w:p>
    <w:p w14:paraId="339AB302" w14:textId="5A5938FF" w:rsidR="002C0E89" w:rsidRPr="006B477B" w:rsidRDefault="002C0E89" w:rsidP="009B76C8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B477B">
        <w:rPr>
          <w:rFonts w:ascii="Times New Roman" w:hAnsi="Times New Roman" w:cs="Times New Roman"/>
          <w:b/>
          <w:sz w:val="24"/>
          <w:u w:val="single"/>
        </w:rPr>
        <w:t xml:space="preserve">Konkurs trwa do </w:t>
      </w:r>
      <w:r w:rsidR="00151CC0">
        <w:rPr>
          <w:rFonts w:ascii="Times New Roman" w:hAnsi="Times New Roman" w:cs="Times New Roman"/>
          <w:b/>
          <w:sz w:val="24"/>
          <w:u w:val="single"/>
        </w:rPr>
        <w:t>31</w:t>
      </w:r>
      <w:r w:rsidR="00991EDC" w:rsidRPr="006B477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1CC0">
        <w:rPr>
          <w:rFonts w:ascii="Times New Roman" w:hAnsi="Times New Roman" w:cs="Times New Roman"/>
          <w:b/>
          <w:sz w:val="24"/>
          <w:u w:val="single"/>
        </w:rPr>
        <w:t>października</w:t>
      </w:r>
      <w:r w:rsidR="00AB5B31" w:rsidRPr="006B477B">
        <w:rPr>
          <w:rFonts w:ascii="Times New Roman" w:hAnsi="Times New Roman" w:cs="Times New Roman"/>
          <w:b/>
          <w:sz w:val="24"/>
          <w:u w:val="single"/>
        </w:rPr>
        <w:t xml:space="preserve"> 2024</w:t>
      </w:r>
      <w:r w:rsidR="006B477B" w:rsidRPr="006B477B">
        <w:rPr>
          <w:rFonts w:ascii="Times New Roman" w:hAnsi="Times New Roman" w:cs="Times New Roman"/>
          <w:b/>
          <w:sz w:val="24"/>
          <w:u w:val="single"/>
        </w:rPr>
        <w:t xml:space="preserve"> roku</w:t>
      </w:r>
    </w:p>
    <w:p w14:paraId="50D23475" w14:textId="6156259A" w:rsidR="009B76C8" w:rsidRDefault="006B477B" w:rsidP="005A1350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B477B">
        <w:rPr>
          <w:rFonts w:ascii="Times New Roman" w:hAnsi="Times New Roman" w:cs="Times New Roman"/>
          <w:b/>
          <w:sz w:val="24"/>
          <w:u w:val="single"/>
        </w:rPr>
        <w:t>Rozstrzygnięcie konkurs</w:t>
      </w:r>
      <w:r w:rsidR="005A1350">
        <w:rPr>
          <w:rFonts w:ascii="Times New Roman" w:hAnsi="Times New Roman" w:cs="Times New Roman"/>
          <w:b/>
          <w:sz w:val="24"/>
          <w:u w:val="single"/>
        </w:rPr>
        <w:t>u nastąpi 1</w:t>
      </w:r>
      <w:r w:rsidR="00535CA5">
        <w:rPr>
          <w:rFonts w:ascii="Times New Roman" w:hAnsi="Times New Roman" w:cs="Times New Roman"/>
          <w:b/>
          <w:sz w:val="24"/>
          <w:u w:val="single"/>
        </w:rPr>
        <w:t>5</w:t>
      </w:r>
      <w:r w:rsidR="005A135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1CC0">
        <w:rPr>
          <w:rFonts w:ascii="Times New Roman" w:hAnsi="Times New Roman" w:cs="Times New Roman"/>
          <w:b/>
          <w:sz w:val="24"/>
          <w:u w:val="single"/>
        </w:rPr>
        <w:t>listopada</w:t>
      </w:r>
      <w:r w:rsidR="005A1350">
        <w:rPr>
          <w:rFonts w:ascii="Times New Roman" w:hAnsi="Times New Roman" w:cs="Times New Roman"/>
          <w:b/>
          <w:sz w:val="24"/>
          <w:u w:val="single"/>
        </w:rPr>
        <w:t xml:space="preserve"> 2024 roku.</w:t>
      </w:r>
    </w:p>
    <w:p w14:paraId="2B335974" w14:textId="77777777" w:rsidR="005A1350" w:rsidRDefault="005A1350" w:rsidP="005A1350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9AB8FCA" w14:textId="77777777" w:rsidR="008A7EAE" w:rsidRPr="005A1350" w:rsidRDefault="008A7EAE" w:rsidP="005A1350">
      <w:pPr>
        <w:pStyle w:val="Akapitzlist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BFB6EA9" w14:textId="77777777" w:rsidR="002C0E89" w:rsidRPr="009B76C8" w:rsidRDefault="002C0E89" w:rsidP="009B7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B76C8">
        <w:rPr>
          <w:rFonts w:ascii="Times New Roman" w:hAnsi="Times New Roman" w:cs="Times New Roman"/>
          <w:b/>
          <w:sz w:val="24"/>
        </w:rPr>
        <w:t>Realizacja konkursu.</w:t>
      </w:r>
    </w:p>
    <w:p w14:paraId="27D13A17" w14:textId="77777777" w:rsidR="002C0E89" w:rsidRPr="009B76C8" w:rsidRDefault="002C0E89" w:rsidP="009B76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Logo powinno: </w:t>
      </w:r>
    </w:p>
    <w:p w14:paraId="20AE3F07" w14:textId="77777777" w:rsidR="002C0E89" w:rsidRPr="009B76C8" w:rsidRDefault="002C0E89" w:rsidP="009B76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budzić dobre emocje i kojarzyć się z działalnością statutową jednostki; </w:t>
      </w:r>
    </w:p>
    <w:p w14:paraId="57B4ABA2" w14:textId="77777777" w:rsidR="002C0E89" w:rsidRPr="009B76C8" w:rsidRDefault="002C0E89" w:rsidP="009B76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działać jako symbol; </w:t>
      </w:r>
    </w:p>
    <w:p w14:paraId="4929599E" w14:textId="77777777" w:rsidR="002C0E89" w:rsidRPr="009B76C8" w:rsidRDefault="002C0E89" w:rsidP="009B76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być oryginalne ale i łatwo rozpoznawalne; </w:t>
      </w:r>
    </w:p>
    <w:p w14:paraId="525FCE3A" w14:textId="77777777" w:rsidR="002C0E89" w:rsidRPr="009B76C8" w:rsidRDefault="002C0E89" w:rsidP="009B76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być czytelne w wersji kolorowej i czarno – białej. </w:t>
      </w:r>
    </w:p>
    <w:p w14:paraId="4FA49AE0" w14:textId="73C888C9" w:rsidR="009B76C8" w:rsidRPr="008D3586" w:rsidRDefault="002C0E89" w:rsidP="008D35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Projekt LOGO musi zawierać wersję kolorową </w:t>
      </w:r>
      <w:r w:rsidR="009B76C8" w:rsidRPr="009B76C8">
        <w:rPr>
          <w:rFonts w:ascii="Times New Roman" w:hAnsi="Times New Roman" w:cs="Times New Roman"/>
          <w:sz w:val="24"/>
        </w:rPr>
        <w:t>i być dostarczony</w:t>
      </w:r>
      <w:r w:rsidR="009B76C8" w:rsidRPr="008D3586">
        <w:rPr>
          <w:rFonts w:ascii="Times New Roman" w:hAnsi="Times New Roman" w:cs="Times New Roman"/>
          <w:sz w:val="24"/>
        </w:rPr>
        <w:t xml:space="preserve"> w dowolnej technice grafi</w:t>
      </w:r>
      <w:r w:rsidR="00991EDC" w:rsidRPr="008D3586">
        <w:rPr>
          <w:rFonts w:ascii="Times New Roman" w:hAnsi="Times New Roman" w:cs="Times New Roman"/>
          <w:sz w:val="24"/>
        </w:rPr>
        <w:t>cznej w wersji elektronicznej (</w:t>
      </w:r>
      <w:r w:rsidR="009B76C8" w:rsidRPr="008D3586">
        <w:rPr>
          <w:rFonts w:ascii="Times New Roman" w:hAnsi="Times New Roman" w:cs="Times New Roman"/>
          <w:sz w:val="24"/>
        </w:rPr>
        <w:t>na dowolnym nośniku danych jako plik JPG,PNG lub PDF) i wydruku komputerowego w formacie A4.</w:t>
      </w:r>
    </w:p>
    <w:p w14:paraId="78D6557E" w14:textId="64070AEB" w:rsidR="009B76C8" w:rsidRDefault="009B76C8" w:rsidP="009B76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>Pr</w:t>
      </w:r>
      <w:r w:rsidR="00AB5B31">
        <w:rPr>
          <w:rFonts w:ascii="Times New Roman" w:hAnsi="Times New Roman" w:cs="Times New Roman"/>
          <w:sz w:val="24"/>
        </w:rPr>
        <w:t>a</w:t>
      </w:r>
      <w:r w:rsidR="00991EDC">
        <w:rPr>
          <w:rFonts w:ascii="Times New Roman" w:hAnsi="Times New Roman" w:cs="Times New Roman"/>
          <w:sz w:val="24"/>
        </w:rPr>
        <w:t xml:space="preserve">ca powinna być dostarczona do </w:t>
      </w:r>
      <w:r w:rsidR="00151CC0">
        <w:rPr>
          <w:rFonts w:ascii="Times New Roman" w:hAnsi="Times New Roman" w:cs="Times New Roman"/>
          <w:b/>
          <w:sz w:val="24"/>
        </w:rPr>
        <w:t>31 października</w:t>
      </w:r>
      <w:r w:rsidR="00AB5B31" w:rsidRPr="005A1350">
        <w:rPr>
          <w:rFonts w:ascii="Times New Roman" w:hAnsi="Times New Roman" w:cs="Times New Roman"/>
          <w:b/>
          <w:sz w:val="24"/>
        </w:rPr>
        <w:t xml:space="preserve"> 2024</w:t>
      </w:r>
      <w:r w:rsidRPr="005A1350">
        <w:rPr>
          <w:rFonts w:ascii="Times New Roman" w:hAnsi="Times New Roman" w:cs="Times New Roman"/>
          <w:b/>
          <w:sz w:val="24"/>
        </w:rPr>
        <w:t xml:space="preserve"> roku </w:t>
      </w:r>
      <w:r w:rsidR="005A1350" w:rsidRPr="005A1350">
        <w:rPr>
          <w:rFonts w:ascii="Times New Roman" w:hAnsi="Times New Roman" w:cs="Times New Roman"/>
          <w:b/>
          <w:sz w:val="24"/>
        </w:rPr>
        <w:t>do godz. 15.00</w:t>
      </w:r>
      <w:r w:rsidR="005A1350">
        <w:rPr>
          <w:rFonts w:ascii="Times New Roman" w:hAnsi="Times New Roman" w:cs="Times New Roman"/>
          <w:sz w:val="24"/>
        </w:rPr>
        <w:t xml:space="preserve"> </w:t>
      </w:r>
      <w:r w:rsidR="00151CC0">
        <w:rPr>
          <w:rFonts w:ascii="Times New Roman" w:hAnsi="Times New Roman" w:cs="Times New Roman"/>
          <w:sz w:val="24"/>
        </w:rPr>
        <w:br/>
      </w:r>
      <w:r w:rsidRPr="009B76C8">
        <w:rPr>
          <w:rFonts w:ascii="Times New Roman" w:hAnsi="Times New Roman" w:cs="Times New Roman"/>
          <w:sz w:val="24"/>
        </w:rPr>
        <w:t xml:space="preserve">do siedziby Gminnego Ośrodka Kultury w </w:t>
      </w:r>
      <w:r w:rsidR="00151CC0">
        <w:rPr>
          <w:rFonts w:ascii="Times New Roman" w:hAnsi="Times New Roman" w:cs="Times New Roman"/>
          <w:sz w:val="24"/>
        </w:rPr>
        <w:t>Nowej Wsi Wielkiej</w:t>
      </w:r>
      <w:r w:rsidRPr="009B76C8">
        <w:rPr>
          <w:rFonts w:ascii="Times New Roman" w:hAnsi="Times New Roman" w:cs="Times New Roman"/>
          <w:sz w:val="24"/>
        </w:rPr>
        <w:t xml:space="preserve">, </w:t>
      </w:r>
      <w:r w:rsidR="00AB5B31">
        <w:rPr>
          <w:rFonts w:ascii="Times New Roman" w:hAnsi="Times New Roman" w:cs="Times New Roman"/>
          <w:sz w:val="24"/>
        </w:rPr>
        <w:t>ul. A</w:t>
      </w:r>
      <w:r w:rsidR="00151CC0">
        <w:rPr>
          <w:rFonts w:ascii="Times New Roman" w:hAnsi="Times New Roman" w:cs="Times New Roman"/>
          <w:sz w:val="24"/>
        </w:rPr>
        <w:t>leja pokoju</w:t>
      </w:r>
      <w:r w:rsidR="00AB5B31">
        <w:rPr>
          <w:rFonts w:ascii="Times New Roman" w:hAnsi="Times New Roman" w:cs="Times New Roman"/>
          <w:sz w:val="24"/>
        </w:rPr>
        <w:t xml:space="preserve"> </w:t>
      </w:r>
      <w:r w:rsidR="00151CC0">
        <w:rPr>
          <w:rFonts w:ascii="Times New Roman" w:hAnsi="Times New Roman" w:cs="Times New Roman"/>
          <w:sz w:val="24"/>
        </w:rPr>
        <w:t>7</w:t>
      </w:r>
      <w:r w:rsidRPr="009B76C8">
        <w:rPr>
          <w:rFonts w:ascii="Times New Roman" w:hAnsi="Times New Roman" w:cs="Times New Roman"/>
          <w:sz w:val="24"/>
        </w:rPr>
        <w:t xml:space="preserve">, </w:t>
      </w:r>
      <w:r w:rsidR="00151CC0">
        <w:rPr>
          <w:rFonts w:ascii="Times New Roman" w:hAnsi="Times New Roman" w:cs="Times New Roman"/>
          <w:sz w:val="24"/>
        </w:rPr>
        <w:t>86</w:t>
      </w:r>
      <w:r w:rsidRPr="009B76C8">
        <w:rPr>
          <w:rFonts w:ascii="Times New Roman" w:hAnsi="Times New Roman" w:cs="Times New Roman"/>
          <w:sz w:val="24"/>
        </w:rPr>
        <w:t>-</w:t>
      </w:r>
      <w:r w:rsidR="00151CC0">
        <w:rPr>
          <w:rFonts w:ascii="Times New Roman" w:hAnsi="Times New Roman" w:cs="Times New Roman"/>
          <w:sz w:val="24"/>
        </w:rPr>
        <w:t>060</w:t>
      </w:r>
      <w:r w:rsidRPr="009B76C8">
        <w:rPr>
          <w:rFonts w:ascii="Times New Roman" w:hAnsi="Times New Roman" w:cs="Times New Roman"/>
          <w:sz w:val="24"/>
        </w:rPr>
        <w:t xml:space="preserve"> </w:t>
      </w:r>
      <w:r w:rsidR="00151CC0">
        <w:rPr>
          <w:rFonts w:ascii="Times New Roman" w:hAnsi="Times New Roman" w:cs="Times New Roman"/>
          <w:sz w:val="24"/>
        </w:rPr>
        <w:t xml:space="preserve">Nowa Wieś Wielka </w:t>
      </w:r>
      <w:r w:rsidRPr="009B76C8">
        <w:rPr>
          <w:rFonts w:ascii="Times New Roman" w:hAnsi="Times New Roman" w:cs="Times New Roman"/>
          <w:sz w:val="24"/>
        </w:rPr>
        <w:t>w zamkniętej kopercie, wraz z wypełnioną KARTĄ ZGŁOSZENIA</w:t>
      </w:r>
      <w:r w:rsidR="00B80839">
        <w:rPr>
          <w:rFonts w:ascii="Times New Roman" w:hAnsi="Times New Roman" w:cs="Times New Roman"/>
          <w:sz w:val="24"/>
        </w:rPr>
        <w:t xml:space="preserve"> i OŚWIADCZENIEM AUTORA/ OŚWIADCZENIEM OSOBY NIEPEŁNOLETNIEJ</w:t>
      </w:r>
      <w:r w:rsidR="00B80839" w:rsidRPr="009B76C8">
        <w:rPr>
          <w:rFonts w:ascii="Times New Roman" w:hAnsi="Times New Roman" w:cs="Times New Roman"/>
          <w:sz w:val="24"/>
        </w:rPr>
        <w:t xml:space="preserve"> </w:t>
      </w:r>
      <w:r w:rsidRPr="009B76C8">
        <w:rPr>
          <w:rFonts w:ascii="Times New Roman" w:hAnsi="Times New Roman" w:cs="Times New Roman"/>
          <w:sz w:val="24"/>
        </w:rPr>
        <w:t xml:space="preserve">lub wysłana pocztą z dopiskiem ,,Konkurs na LOGO Gminnego Ośrodka Kultury w </w:t>
      </w:r>
      <w:r w:rsidR="00151CC0">
        <w:rPr>
          <w:rFonts w:ascii="Times New Roman" w:hAnsi="Times New Roman" w:cs="Times New Roman"/>
          <w:sz w:val="24"/>
        </w:rPr>
        <w:t>Nowej Wsi Wielkiej</w:t>
      </w:r>
      <w:r w:rsidRPr="009B76C8">
        <w:rPr>
          <w:rFonts w:ascii="Times New Roman" w:hAnsi="Times New Roman" w:cs="Times New Roman"/>
          <w:sz w:val="24"/>
        </w:rPr>
        <w:t xml:space="preserve">”. </w:t>
      </w:r>
    </w:p>
    <w:p w14:paraId="519AC5F9" w14:textId="77777777" w:rsidR="009B76C8" w:rsidRDefault="009B76C8" w:rsidP="009B76C8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14:paraId="39A9BD65" w14:textId="77777777" w:rsidR="00CC311B" w:rsidRPr="00CC311B" w:rsidRDefault="00CC311B" w:rsidP="00CC311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CC311B">
        <w:rPr>
          <w:rFonts w:ascii="Times New Roman" w:hAnsi="Times New Roman" w:cs="Times New Roman"/>
          <w:b/>
          <w:sz w:val="24"/>
        </w:rPr>
        <w:t>Kryteria oceniania</w:t>
      </w:r>
    </w:p>
    <w:p w14:paraId="3FD3A0A9" w14:textId="571213E5" w:rsidR="00CC311B" w:rsidRPr="00CC311B" w:rsidRDefault="00CC311B" w:rsidP="006B477B">
      <w:pPr>
        <w:pStyle w:val="Akapitzlist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Zgodność elementów logo z danymi Gminnego</w:t>
      </w:r>
      <w:r w:rsidR="006B477B">
        <w:rPr>
          <w:rFonts w:ascii="Times New Roman" w:hAnsi="Times New Roman" w:cs="Times New Roman"/>
          <w:sz w:val="24"/>
        </w:rPr>
        <w:t xml:space="preserve"> Ośrodka Kultury w </w:t>
      </w:r>
      <w:r w:rsidR="00151CC0">
        <w:rPr>
          <w:rFonts w:ascii="Times New Roman" w:hAnsi="Times New Roman" w:cs="Times New Roman"/>
          <w:sz w:val="24"/>
        </w:rPr>
        <w:t>Nowej Wsi Wielkiej (</w:t>
      </w:r>
      <w:r w:rsidRPr="00CC311B">
        <w:rPr>
          <w:rFonts w:ascii="Times New Roman" w:hAnsi="Times New Roman" w:cs="Times New Roman"/>
          <w:sz w:val="24"/>
        </w:rPr>
        <w:t>skojarzenie z GOK-</w:t>
      </w:r>
      <w:proofErr w:type="spellStart"/>
      <w:r w:rsidRPr="00CC311B">
        <w:rPr>
          <w:rFonts w:ascii="Times New Roman" w:hAnsi="Times New Roman" w:cs="Times New Roman"/>
          <w:sz w:val="24"/>
        </w:rPr>
        <w:t>iem</w:t>
      </w:r>
      <w:proofErr w:type="spellEnd"/>
      <w:r w:rsidRPr="00CC311B">
        <w:rPr>
          <w:rFonts w:ascii="Times New Roman" w:hAnsi="Times New Roman" w:cs="Times New Roman"/>
          <w:sz w:val="24"/>
        </w:rPr>
        <w:t>).</w:t>
      </w:r>
    </w:p>
    <w:p w14:paraId="34C74C7C" w14:textId="77777777" w:rsidR="00CC311B" w:rsidRPr="00CC311B" w:rsidRDefault="00CC311B" w:rsidP="006B477B">
      <w:pPr>
        <w:pStyle w:val="Akapitzlist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Nawiązanie do działalności i historii budynku</w:t>
      </w:r>
    </w:p>
    <w:p w14:paraId="5CCE09C3" w14:textId="77777777" w:rsidR="00CC311B" w:rsidRPr="00CC311B" w:rsidRDefault="00CC311B" w:rsidP="006B477B">
      <w:pPr>
        <w:pStyle w:val="Akapitzlist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Budowa logo zgodna z podanymi powyżej wymogami dotyczącymi formy prezentacji.</w:t>
      </w:r>
    </w:p>
    <w:p w14:paraId="67595A13" w14:textId="77777777" w:rsidR="00CC311B" w:rsidRPr="00CC311B" w:rsidRDefault="00CC311B" w:rsidP="006B477B">
      <w:pPr>
        <w:pStyle w:val="Akapitzlist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Czytelność i funkcjonalność logo oraz łatwość jego zapamiętania.</w:t>
      </w:r>
    </w:p>
    <w:p w14:paraId="69E17BBE" w14:textId="77777777" w:rsidR="009B76C8" w:rsidRDefault="00CC311B" w:rsidP="006B477B">
      <w:pPr>
        <w:pStyle w:val="Akapitzlist"/>
        <w:numPr>
          <w:ilvl w:val="0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</w:rPr>
      </w:pPr>
      <w:r w:rsidRPr="00CC311B">
        <w:rPr>
          <w:rFonts w:ascii="Times New Roman" w:hAnsi="Times New Roman" w:cs="Times New Roman"/>
          <w:sz w:val="24"/>
        </w:rPr>
        <w:t>Estetyka wykonania.</w:t>
      </w:r>
    </w:p>
    <w:p w14:paraId="0A5516FF" w14:textId="77777777" w:rsidR="00D97412" w:rsidRPr="00D97412" w:rsidRDefault="00D97412" w:rsidP="00D97412">
      <w:pPr>
        <w:pStyle w:val="Akapitzlist"/>
        <w:ind w:left="1134"/>
        <w:jc w:val="both"/>
        <w:rPr>
          <w:rFonts w:ascii="Times New Roman" w:hAnsi="Times New Roman" w:cs="Times New Roman"/>
          <w:sz w:val="24"/>
        </w:rPr>
      </w:pPr>
    </w:p>
    <w:p w14:paraId="7D5FE87C" w14:textId="77777777" w:rsidR="009B76C8" w:rsidRPr="009B76C8" w:rsidRDefault="006B477B" w:rsidP="009B7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Zwycięzcy konkursu</w:t>
      </w:r>
    </w:p>
    <w:p w14:paraId="6366D18F" w14:textId="77777777" w:rsidR="006B477B" w:rsidRPr="006B477B" w:rsidRDefault="006B477B" w:rsidP="006B47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B477B">
        <w:rPr>
          <w:rFonts w:ascii="Times New Roman" w:hAnsi="Times New Roman" w:cs="Times New Roman"/>
          <w:sz w:val="24"/>
        </w:rPr>
        <w:t>Jury przyzna I, II i III miej</w:t>
      </w:r>
      <w:r>
        <w:rPr>
          <w:rFonts w:ascii="Times New Roman" w:hAnsi="Times New Roman" w:cs="Times New Roman"/>
          <w:sz w:val="24"/>
        </w:rPr>
        <w:t>sce</w:t>
      </w:r>
      <w:r w:rsidR="005A1350">
        <w:rPr>
          <w:rFonts w:ascii="Times New Roman" w:hAnsi="Times New Roman" w:cs="Times New Roman"/>
          <w:sz w:val="24"/>
        </w:rPr>
        <w:t>, które zostaną uhonorowane nagrodami rzeczowymi</w:t>
      </w:r>
    </w:p>
    <w:p w14:paraId="7A82462B" w14:textId="77777777" w:rsidR="006B477B" w:rsidRPr="006B477B" w:rsidRDefault="006B477B" w:rsidP="006B47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B477B">
        <w:rPr>
          <w:rFonts w:ascii="Times New Roman" w:hAnsi="Times New Roman" w:cs="Times New Roman"/>
          <w:sz w:val="24"/>
        </w:rPr>
        <w:t>Jury może przyznać wyróżnienia w konkursie</w:t>
      </w:r>
      <w:r>
        <w:rPr>
          <w:rFonts w:ascii="Times New Roman" w:hAnsi="Times New Roman" w:cs="Times New Roman"/>
          <w:sz w:val="24"/>
        </w:rPr>
        <w:t>.</w:t>
      </w:r>
    </w:p>
    <w:p w14:paraId="72CADD0C" w14:textId="77777777" w:rsidR="006B477B" w:rsidRPr="006B477B" w:rsidRDefault="006B477B" w:rsidP="006B47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B477B">
        <w:rPr>
          <w:rFonts w:ascii="Times New Roman" w:hAnsi="Times New Roman" w:cs="Times New Roman"/>
          <w:sz w:val="24"/>
        </w:rPr>
        <w:t xml:space="preserve">Lista nagrodzonych osób </w:t>
      </w:r>
      <w:r>
        <w:rPr>
          <w:rFonts w:ascii="Times New Roman" w:hAnsi="Times New Roman" w:cs="Times New Roman"/>
          <w:sz w:val="24"/>
        </w:rPr>
        <w:t xml:space="preserve">zostanie opublikowana na </w:t>
      </w:r>
      <w:proofErr w:type="spellStart"/>
      <w:r>
        <w:rPr>
          <w:rFonts w:ascii="Times New Roman" w:hAnsi="Times New Roman" w:cs="Times New Roman"/>
          <w:sz w:val="24"/>
        </w:rPr>
        <w:t>fb</w:t>
      </w:r>
      <w:proofErr w:type="spellEnd"/>
      <w:r w:rsidRPr="006B477B">
        <w:rPr>
          <w:rFonts w:ascii="Times New Roman" w:hAnsi="Times New Roman" w:cs="Times New Roman"/>
          <w:sz w:val="24"/>
        </w:rPr>
        <w:t xml:space="preserve"> Gminnego Ośrodka Kultury</w:t>
      </w:r>
    </w:p>
    <w:p w14:paraId="6B8F1842" w14:textId="6091A050" w:rsidR="006B477B" w:rsidRPr="006B477B" w:rsidRDefault="006B477B" w:rsidP="006B477B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4230AF">
        <w:rPr>
          <w:rFonts w:ascii="Times New Roman" w:hAnsi="Times New Roman" w:cs="Times New Roman"/>
          <w:sz w:val="24"/>
        </w:rPr>
        <w:t>Nowej Wsi Wielkiej</w:t>
      </w:r>
      <w:r w:rsidRPr="006B477B">
        <w:rPr>
          <w:rFonts w:ascii="Times New Roman" w:hAnsi="Times New Roman" w:cs="Times New Roman"/>
          <w:sz w:val="24"/>
        </w:rPr>
        <w:t xml:space="preserve"> or</w:t>
      </w:r>
      <w:r>
        <w:rPr>
          <w:rFonts w:ascii="Times New Roman" w:hAnsi="Times New Roman" w:cs="Times New Roman"/>
          <w:sz w:val="24"/>
        </w:rPr>
        <w:t>az na stronie</w:t>
      </w:r>
      <w:r w:rsidR="00402342">
        <w:rPr>
          <w:rFonts w:ascii="Times New Roman" w:hAnsi="Times New Roman" w:cs="Times New Roman"/>
          <w:sz w:val="24"/>
        </w:rPr>
        <w:t>:</w:t>
      </w:r>
      <w:r w:rsidR="004230AF">
        <w:rPr>
          <w:rFonts w:ascii="Times New Roman" w:hAnsi="Times New Roman" w:cs="Times New Roman"/>
          <w:sz w:val="24"/>
        </w:rPr>
        <w:t xml:space="preserve"> bip.gok.nowawieswielka.pl </w:t>
      </w:r>
    </w:p>
    <w:p w14:paraId="6BA28267" w14:textId="77777777" w:rsidR="009B76C8" w:rsidRPr="009B76C8" w:rsidRDefault="009B76C8" w:rsidP="009B76C8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14:paraId="54718EF2" w14:textId="77777777" w:rsidR="009B76C8" w:rsidRPr="009B76C8" w:rsidRDefault="006B477B" w:rsidP="009B7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Zwrot prac</w:t>
      </w:r>
    </w:p>
    <w:p w14:paraId="2385B88D" w14:textId="77777777" w:rsidR="009B76C8" w:rsidRDefault="009B76C8" w:rsidP="009B76C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Projekty przekazane na konkurs nie podlegają zwrotowi i pozostają w siedzibie Organizatora. </w:t>
      </w:r>
    </w:p>
    <w:p w14:paraId="5C05BC82" w14:textId="77777777" w:rsidR="009B76C8" w:rsidRPr="009B76C8" w:rsidRDefault="009B76C8" w:rsidP="009B76C8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14:paraId="631DA569" w14:textId="77777777" w:rsidR="009B76C8" w:rsidRPr="009B76C8" w:rsidRDefault="006B477B" w:rsidP="009B76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Postanowienia końcowe</w:t>
      </w:r>
    </w:p>
    <w:p w14:paraId="035F935A" w14:textId="77777777" w:rsidR="009B76C8" w:rsidRPr="009B76C8" w:rsidRDefault="009B76C8" w:rsidP="009B76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Wszelkie koszty związane z uczestnictwem w konkursie ponosi uczestnik. </w:t>
      </w:r>
    </w:p>
    <w:p w14:paraId="04A48DE2" w14:textId="77777777" w:rsidR="009B76C8" w:rsidRPr="009B76C8" w:rsidRDefault="009B76C8" w:rsidP="009B76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t xml:space="preserve">Organizator zastrzega sobie wydłużenie terminu lub ewentualnie nierozstrzygnięcie konkursu. </w:t>
      </w:r>
    </w:p>
    <w:p w14:paraId="37E3D4B2" w14:textId="77777777" w:rsidR="009B76C8" w:rsidRPr="009B76C8" w:rsidRDefault="009B76C8" w:rsidP="009B76C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9B76C8">
        <w:rPr>
          <w:rFonts w:ascii="Times New Roman" w:hAnsi="Times New Roman" w:cs="Times New Roman"/>
          <w:sz w:val="24"/>
        </w:rPr>
        <w:lastRenderedPageBreak/>
        <w:t xml:space="preserve">Ostateczna interpretacja niniejszego Regulaminy należy do Organizatora. </w:t>
      </w:r>
    </w:p>
    <w:sectPr w:rsidR="009B76C8" w:rsidRPr="009B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1CE"/>
    <w:multiLevelType w:val="hybridMultilevel"/>
    <w:tmpl w:val="5E5441D8"/>
    <w:lvl w:ilvl="0" w:tplc="A1129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00DB6"/>
    <w:multiLevelType w:val="hybridMultilevel"/>
    <w:tmpl w:val="2496F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99E29A8"/>
    <w:multiLevelType w:val="hybridMultilevel"/>
    <w:tmpl w:val="76A033EC"/>
    <w:lvl w:ilvl="0" w:tplc="C200F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007BB"/>
    <w:multiLevelType w:val="hybridMultilevel"/>
    <w:tmpl w:val="9AAAD70E"/>
    <w:lvl w:ilvl="0" w:tplc="6700C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0B05B9"/>
    <w:multiLevelType w:val="hybridMultilevel"/>
    <w:tmpl w:val="EA50B3A4"/>
    <w:lvl w:ilvl="0" w:tplc="10A04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760015"/>
    <w:multiLevelType w:val="hybridMultilevel"/>
    <w:tmpl w:val="E584867E"/>
    <w:lvl w:ilvl="0" w:tplc="E45A12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4112C"/>
    <w:multiLevelType w:val="hybridMultilevel"/>
    <w:tmpl w:val="C388BDFE"/>
    <w:lvl w:ilvl="0" w:tplc="09149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F1AD1"/>
    <w:multiLevelType w:val="hybridMultilevel"/>
    <w:tmpl w:val="884E9CD4"/>
    <w:lvl w:ilvl="0" w:tplc="27CC1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30702"/>
    <w:multiLevelType w:val="hybridMultilevel"/>
    <w:tmpl w:val="4CA81C24"/>
    <w:lvl w:ilvl="0" w:tplc="0F7C7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9031A"/>
    <w:multiLevelType w:val="hybridMultilevel"/>
    <w:tmpl w:val="4D369D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4E82D12"/>
    <w:multiLevelType w:val="hybridMultilevel"/>
    <w:tmpl w:val="6810C64A"/>
    <w:lvl w:ilvl="0" w:tplc="3C32BE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A12AD"/>
    <w:multiLevelType w:val="hybridMultilevel"/>
    <w:tmpl w:val="2C0E9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755753">
    <w:abstractNumId w:val="11"/>
  </w:num>
  <w:num w:numId="2" w16cid:durableId="988705483">
    <w:abstractNumId w:val="4"/>
  </w:num>
  <w:num w:numId="3" w16cid:durableId="2058048615">
    <w:abstractNumId w:val="6"/>
  </w:num>
  <w:num w:numId="4" w16cid:durableId="91363945">
    <w:abstractNumId w:val="8"/>
  </w:num>
  <w:num w:numId="5" w16cid:durableId="1023631862">
    <w:abstractNumId w:val="10"/>
  </w:num>
  <w:num w:numId="6" w16cid:durableId="772170991">
    <w:abstractNumId w:val="5"/>
  </w:num>
  <w:num w:numId="7" w16cid:durableId="197548070">
    <w:abstractNumId w:val="7"/>
  </w:num>
  <w:num w:numId="8" w16cid:durableId="396125466">
    <w:abstractNumId w:val="2"/>
  </w:num>
  <w:num w:numId="9" w16cid:durableId="1233589512">
    <w:abstractNumId w:val="0"/>
  </w:num>
  <w:num w:numId="10" w16cid:durableId="2037341885">
    <w:abstractNumId w:val="3"/>
  </w:num>
  <w:num w:numId="11" w16cid:durableId="674455495">
    <w:abstractNumId w:val="9"/>
  </w:num>
  <w:num w:numId="12" w16cid:durableId="162623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9"/>
    <w:rsid w:val="00151CC0"/>
    <w:rsid w:val="001E13AA"/>
    <w:rsid w:val="00240866"/>
    <w:rsid w:val="0029076A"/>
    <w:rsid w:val="002C0E89"/>
    <w:rsid w:val="00402342"/>
    <w:rsid w:val="004230AF"/>
    <w:rsid w:val="00535CA5"/>
    <w:rsid w:val="005A1350"/>
    <w:rsid w:val="006B477B"/>
    <w:rsid w:val="007D58B0"/>
    <w:rsid w:val="008A7EAE"/>
    <w:rsid w:val="008D3586"/>
    <w:rsid w:val="00931559"/>
    <w:rsid w:val="00991EDC"/>
    <w:rsid w:val="009B76C8"/>
    <w:rsid w:val="00AB5B31"/>
    <w:rsid w:val="00B80839"/>
    <w:rsid w:val="00CC311B"/>
    <w:rsid w:val="00D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1BDE"/>
  <w15:chartTrackingRefBased/>
  <w15:docId w15:val="{EFFC52EF-3C02-420F-A005-9204BB2D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E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77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B970-D4E5-4DA9-A0CB-516BCE15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w.staskiewicz</dc:creator>
  <cp:keywords/>
  <dc:description/>
  <cp:lastModifiedBy>Paulina Libumska</cp:lastModifiedBy>
  <cp:revision>8</cp:revision>
  <cp:lastPrinted>2024-10-11T07:45:00Z</cp:lastPrinted>
  <dcterms:created xsi:type="dcterms:W3CDTF">2024-10-11T07:47:00Z</dcterms:created>
  <dcterms:modified xsi:type="dcterms:W3CDTF">2024-10-11T08:43:00Z</dcterms:modified>
</cp:coreProperties>
</file>